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1A" w:rsidRPr="001E701A" w:rsidRDefault="001E701A" w:rsidP="001E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701A">
        <w:rPr>
          <w:rFonts w:ascii="Times New Roman" w:hAnsi="Times New Roman" w:cs="Times New Roman"/>
          <w:b/>
          <w:sz w:val="28"/>
          <w:szCs w:val="28"/>
        </w:rPr>
        <w:t xml:space="preserve"> РЕГИОНАЛЬНЫЙ ЧЕМПИОНАТ «АБИЛИМПИКС»</w:t>
      </w:r>
    </w:p>
    <w:p w:rsidR="001E701A" w:rsidRPr="001E701A" w:rsidRDefault="001E701A" w:rsidP="001E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1A">
        <w:rPr>
          <w:rFonts w:ascii="Times New Roman" w:hAnsi="Times New Roman" w:cs="Times New Roman"/>
          <w:b/>
          <w:sz w:val="28"/>
          <w:szCs w:val="28"/>
        </w:rPr>
        <w:t>В ЕАО 2021</w:t>
      </w:r>
    </w:p>
    <w:p w:rsidR="001E701A" w:rsidRPr="001E701A" w:rsidRDefault="001E701A" w:rsidP="001E7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E701A" w:rsidRPr="001E701A" w:rsidTr="009F46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701A" w:rsidRPr="001E701A" w:rsidRDefault="001E701A" w:rsidP="009F4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0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276350"/>
                  <wp:effectExtent l="19050" t="0" r="9525" b="0"/>
                  <wp:docPr id="19" name="Рисунок 1" descr="Абилимп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билимп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70"/>
            </w:tblGrid>
            <w:tr w:rsidR="00784D1E" w:rsidRPr="00FE4FDF" w:rsidTr="009D32D6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D1E" w:rsidRPr="00784D1E" w:rsidRDefault="00784D1E" w:rsidP="009D32D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4D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784D1E" w:rsidRPr="00784D1E" w:rsidRDefault="00784D1E" w:rsidP="009D32D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4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ЦРД</w:t>
                  </w:r>
                  <w:r w:rsidRPr="00784D1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«</w:t>
                  </w:r>
                  <w:proofErr w:type="spellStart"/>
                  <w:r w:rsidRPr="00784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Абилимпикс</w:t>
                  </w:r>
                  <w:proofErr w:type="spellEnd"/>
                  <w:r w:rsidRPr="00784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784D1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  Н.Ю. Капинос</w:t>
                  </w:r>
                </w:p>
                <w:p w:rsidR="00784D1E" w:rsidRPr="00FE4FDF" w:rsidRDefault="00784D1E" w:rsidP="009D32D6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84D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 </w:t>
                  </w:r>
                  <w:r w:rsidRPr="00784D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27 </w:t>
                  </w:r>
                  <w:r w:rsidRPr="00784D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Pr="00784D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июля 2021 г</w:t>
                  </w:r>
                  <w:r w:rsidRPr="00441D5D">
                    <w:rPr>
                      <w:u w:val="single"/>
                    </w:rPr>
                    <w:t>.</w:t>
                  </w:r>
                </w:p>
              </w:tc>
            </w:tr>
          </w:tbl>
          <w:p w:rsidR="001E701A" w:rsidRPr="001E701A" w:rsidRDefault="001E701A" w:rsidP="009F4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701A" w:rsidRPr="001E701A" w:rsidRDefault="001E701A" w:rsidP="001E7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1A" w:rsidRPr="001E701A" w:rsidRDefault="001E701A" w:rsidP="001E70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701A" w:rsidRPr="001E701A" w:rsidRDefault="001E701A" w:rsidP="001E701A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1E701A" w:rsidRPr="001E701A" w:rsidRDefault="001E701A" w:rsidP="001E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1A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E701A" w:rsidRPr="001E701A" w:rsidRDefault="001E701A" w:rsidP="001E7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01A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:rsidR="001E701A" w:rsidRPr="001E701A" w:rsidRDefault="001E701A" w:rsidP="001E701A">
      <w:pPr>
        <w:jc w:val="center"/>
        <w:rPr>
          <w:rFonts w:ascii="Times New Roman" w:hAnsi="Times New Roman" w:cs="Times New Roman"/>
          <w:sz w:val="36"/>
          <w:szCs w:val="36"/>
        </w:rPr>
      </w:pPr>
      <w:r w:rsidRPr="001E701A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Швея</w:t>
      </w:r>
      <w:r w:rsidRPr="001E701A">
        <w:rPr>
          <w:rFonts w:ascii="Times New Roman" w:hAnsi="Times New Roman" w:cs="Times New Roman"/>
          <w:sz w:val="36"/>
          <w:szCs w:val="36"/>
        </w:rPr>
        <w:t>»</w:t>
      </w:r>
    </w:p>
    <w:p w:rsidR="001E701A" w:rsidRPr="001E701A" w:rsidRDefault="00783F57" w:rsidP="001E701A">
      <w:pPr>
        <w:jc w:val="center"/>
        <w:rPr>
          <w:rFonts w:ascii="Times New Roman" w:hAnsi="Times New Roman" w:cs="Times New Roman"/>
          <w:sz w:val="36"/>
          <w:szCs w:val="36"/>
        </w:rPr>
      </w:pPr>
      <w:r w:rsidRPr="00783F57">
        <w:rPr>
          <w:noProof/>
          <w:sz w:val="20"/>
        </w:rPr>
      </w:r>
      <w:r w:rsidRPr="00783F57">
        <w:rPr>
          <w:noProof/>
          <w:sz w:val="20"/>
        </w:rPr>
        <w:pict>
          <v:group id="_x0000_s1032" style="width:167.95pt;height:163.15pt;mso-position-horizontal-relative:char;mso-position-vertical-relative:line" coordsize="1005">
            <v:shape id="_x0000_s1033" style="position:absolute;width:1005;height:1000" coordsize="1005" o:spt="100" adj="0,,0" path="m875,839r-32,l843,871r32,l875,839xm1005,564r-33,l972,597r,32l972,661r-32,l940,629r32,l972,597r-32,l940,580r-3,-16l936,562,926,546,910,536r-2,l908,572r,202l908,806r,97l553,903r,32l908,935r,33l488,968r,-33l521,935r,-32l488,903r,-25l496,871r315,l811,806r97,l908,774r-97,l811,629r,-32l585,597r,64l553,661r,33l553,726r-32,l521,694r32,l553,661r-65,l488,694r,32l41,726,71,607r8,-20l92,570r16,-13l128,549r3,-1l132,548r1,l134,548r,l134,547,238,519r11,15l267,548r25,12l327,564r35,-4l387,548r18,-14l406,532r10,-13l483,537r-11,8l464,555r-6,12l456,580r,114l488,694r,-33l488,572r8,-8l901,564r7,8l908,536r-16,-4l892,500r-3,-13l882,477r-10,-7l859,468r,l859,500r,32l763,532r,-32l859,500r,-32l763,468r-13,2l740,477r-7,10l730,500r,32l571,532r10,-8l586,519r3,-3l589,516r,-1l596,505r6,-12l625,435r-24,l579,431r,34l572,481r-7,14l554,505r-13,7l527,516r,l526,516,424,488r,-19l424,452r,-5l444,425r15,-26l469,370r3,-31l472,242r-3,-16l468,223,458,208,443,197r-3,l440,233r,106l431,383r-24,35l392,429r,40l392,497r-5,9l386,506r-11,11l356,528r-29,4l299,528r-17,-9l279,518r-1,-2l268,506r-5,-9l263,469r15,6l293,480r17,3l327,484r17,-1l361,480r16,-5l392,469r,-40l371,443r-44,9l283,443,247,418,223,383r-9,-44l214,233r7,-7l433,226r7,7l440,197r-16,-3l230,194r-18,3l196,208r-10,15l182,242r,97l185,370r10,29l210,425r20,22l230,488,128,516r-15,-4l100,505,90,494,82,481,76,465r29,-13l129,431r15,-28l150,371r,-161l164,141,202,84,258,46,327,32r69,14l452,84r39,57l505,210r,161l510,403r16,28l549,452r30,13l579,431r-3,-1l556,417,542,396r-5,-25l537,210,526,143,496,86,451,41,435,32,393,11,327,,261,11,203,41,158,86r-30,57l117,210r,161l112,396,99,417,78,430r-25,5l29,435r23,58l58,506r8,10l75,526r10,8l70,547,57,562,47,580r-7,19l,758r521,l521,806r32,l553,758r32,l585,726r,-32l585,694r32,l617,661r,-32l779,629r,210l505,839r-19,4l470,853r-10,15l456,887r,113l940,1000r,-32l940,806r,-32l940,694r32,l972,726r33,l1005,694r,-33l1005,629r,-32l1005,56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E701A" w:rsidRPr="001E701A" w:rsidRDefault="001E701A" w:rsidP="001E701A">
      <w:pPr>
        <w:spacing w:after="120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E701A" w:rsidRPr="001E701A" w:rsidTr="009F46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701A" w:rsidRPr="001E701A" w:rsidRDefault="001E701A" w:rsidP="009F46A3">
            <w:pPr>
              <w:pStyle w:val="a7"/>
              <w:rPr>
                <w:b/>
                <w:sz w:val="20"/>
              </w:rPr>
            </w:pPr>
            <w:r w:rsidRPr="001E701A">
              <w:rPr>
                <w:b/>
                <w:sz w:val="20"/>
              </w:rPr>
              <w:t>СОГЛАСОВАНО</w:t>
            </w:r>
          </w:p>
          <w:p w:rsidR="001E701A" w:rsidRPr="001E701A" w:rsidRDefault="001E701A" w:rsidP="009F46A3">
            <w:pPr>
              <w:pStyle w:val="a7"/>
              <w:rPr>
                <w:b/>
                <w:sz w:val="20"/>
              </w:rPr>
            </w:pPr>
            <w:r w:rsidRPr="001E701A">
              <w:rPr>
                <w:b/>
                <w:sz w:val="20"/>
              </w:rPr>
              <w:t xml:space="preserve">ООО «Всероссийское </w:t>
            </w:r>
          </w:p>
          <w:p w:rsidR="001E701A" w:rsidRPr="001E701A" w:rsidRDefault="001E701A" w:rsidP="009F46A3">
            <w:pPr>
              <w:pStyle w:val="a7"/>
              <w:rPr>
                <w:b/>
                <w:sz w:val="20"/>
              </w:rPr>
            </w:pPr>
            <w:r w:rsidRPr="001E701A">
              <w:rPr>
                <w:b/>
                <w:sz w:val="20"/>
              </w:rPr>
              <w:t>общество инвалидов»</w:t>
            </w:r>
          </w:p>
          <w:p w:rsidR="001E701A" w:rsidRPr="001E701A" w:rsidRDefault="001E701A" w:rsidP="009F46A3">
            <w:pPr>
              <w:pStyle w:val="a7"/>
              <w:rPr>
                <w:b/>
                <w:sz w:val="20"/>
              </w:rPr>
            </w:pPr>
          </w:p>
          <w:p w:rsidR="001E701A" w:rsidRPr="001E701A" w:rsidRDefault="001E701A" w:rsidP="009F46A3">
            <w:pPr>
              <w:pStyle w:val="a7"/>
              <w:rPr>
                <w:b/>
                <w:sz w:val="20"/>
              </w:rPr>
            </w:pPr>
            <w:r w:rsidRPr="001E701A">
              <w:rPr>
                <w:b/>
                <w:sz w:val="20"/>
              </w:rPr>
              <w:t xml:space="preserve">_________  </w:t>
            </w:r>
            <w:r w:rsidR="00784D1E" w:rsidRPr="00441D5D">
              <w:rPr>
                <w:u w:val="single"/>
              </w:rPr>
              <w:t xml:space="preserve">Л.Н. </w:t>
            </w:r>
            <w:proofErr w:type="spellStart"/>
            <w:r w:rsidR="00784D1E" w:rsidRPr="00441D5D">
              <w:rPr>
                <w:u w:val="single"/>
              </w:rPr>
              <w:t>Панычева</w:t>
            </w:r>
            <w:proofErr w:type="spellEnd"/>
          </w:p>
          <w:p w:rsidR="001E701A" w:rsidRPr="00784D1E" w:rsidRDefault="001E701A" w:rsidP="009F46A3">
            <w:pPr>
              <w:pStyle w:val="a7"/>
              <w:rPr>
                <w:sz w:val="20"/>
              </w:rPr>
            </w:pPr>
            <w:r w:rsidRPr="00784D1E">
              <w:rPr>
                <w:sz w:val="20"/>
              </w:rPr>
              <w:t>(подпись)           Ф.И.О</w:t>
            </w:r>
          </w:p>
          <w:p w:rsidR="001E701A" w:rsidRPr="00784D1E" w:rsidRDefault="001E701A" w:rsidP="009F46A3">
            <w:pPr>
              <w:pStyle w:val="a7"/>
              <w:rPr>
                <w:sz w:val="20"/>
              </w:rPr>
            </w:pPr>
          </w:p>
          <w:p w:rsidR="001E701A" w:rsidRPr="00784D1E" w:rsidRDefault="00784D1E" w:rsidP="009F46A3">
            <w:pPr>
              <w:pStyle w:val="a7"/>
              <w:rPr>
                <w:sz w:val="20"/>
              </w:rPr>
            </w:pPr>
            <w:r w:rsidRPr="00784D1E">
              <w:rPr>
                <w:sz w:val="20"/>
              </w:rPr>
              <w:t>«____» _____________2021 г.</w:t>
            </w:r>
          </w:p>
          <w:p w:rsidR="001E701A" w:rsidRPr="001E701A" w:rsidRDefault="001E701A" w:rsidP="009F46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701A" w:rsidRPr="001E701A" w:rsidRDefault="001E701A" w:rsidP="009F46A3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01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РАЗРАБОТАЛ</w:t>
            </w:r>
          </w:p>
          <w:p w:rsidR="001E701A" w:rsidRPr="001E701A" w:rsidRDefault="001E701A" w:rsidP="009F46A3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1E701A">
              <w:rPr>
                <w:rFonts w:ascii="Times New Roman" w:hAnsi="Times New Roman" w:cs="Times New Roman"/>
              </w:rPr>
              <w:t>Региональный эксперт</w:t>
            </w:r>
          </w:p>
          <w:p w:rsidR="001E701A" w:rsidRPr="001E701A" w:rsidRDefault="00784D1E" w:rsidP="009F46A3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Пазбикова</w:t>
            </w:r>
            <w:proofErr w:type="spellEnd"/>
          </w:p>
          <w:p w:rsidR="001E701A" w:rsidRPr="001E701A" w:rsidRDefault="001E701A" w:rsidP="009F46A3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1E701A">
              <w:rPr>
                <w:rFonts w:ascii="Times New Roman" w:hAnsi="Times New Roman" w:cs="Times New Roman"/>
              </w:rPr>
              <w:t>________________</w:t>
            </w:r>
          </w:p>
          <w:p w:rsidR="001E701A" w:rsidRPr="001E701A" w:rsidRDefault="001E701A" w:rsidP="009F46A3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1E701A">
              <w:rPr>
                <w:rFonts w:ascii="Times New Roman" w:hAnsi="Times New Roman" w:cs="Times New Roman"/>
              </w:rPr>
              <w:t>«___» ________2021 г</w:t>
            </w:r>
          </w:p>
          <w:p w:rsidR="001E701A" w:rsidRPr="001E701A" w:rsidRDefault="001E701A" w:rsidP="009F46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701A" w:rsidRPr="000252A0" w:rsidRDefault="001E701A" w:rsidP="001E701A">
      <w:pPr>
        <w:spacing w:after="120"/>
        <w:jc w:val="center"/>
        <w:rPr>
          <w:b/>
          <w:sz w:val="28"/>
          <w:szCs w:val="28"/>
        </w:rPr>
      </w:pPr>
    </w:p>
    <w:p w:rsidR="001E701A" w:rsidRPr="005117B8" w:rsidRDefault="001E701A" w:rsidP="001E701A">
      <w:pPr>
        <w:spacing w:after="120"/>
        <w:rPr>
          <w:b/>
          <w:sz w:val="28"/>
          <w:szCs w:val="28"/>
        </w:rPr>
      </w:pPr>
    </w:p>
    <w:p w:rsidR="001E701A" w:rsidRPr="001E701A" w:rsidRDefault="001E701A" w:rsidP="001E701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1A">
        <w:rPr>
          <w:rFonts w:ascii="Times New Roman" w:hAnsi="Times New Roman" w:cs="Times New Roman"/>
          <w:b/>
          <w:sz w:val="28"/>
          <w:szCs w:val="28"/>
        </w:rPr>
        <w:t>Биробиджан 2021</w:t>
      </w:r>
    </w:p>
    <w:p w:rsidR="006B424F" w:rsidRDefault="006B424F" w:rsidP="004816C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424F" w:rsidRDefault="006B424F" w:rsidP="004816C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710" cy="8220710"/>
            <wp:effectExtent l="19050" t="0" r="8890" b="0"/>
            <wp:docPr id="9" name="Рисунок 2" descr="C:\Users\User\Desktop\Пазб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зби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4F" w:rsidRDefault="006B424F" w:rsidP="004816C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424F" w:rsidRDefault="006B424F" w:rsidP="004816C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F5A44" w:rsidRPr="00621566" w:rsidRDefault="00621566" w:rsidP="004816C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21566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Компетенция «Швея»</w:t>
      </w:r>
    </w:p>
    <w:p w:rsidR="00B4420D" w:rsidRDefault="00621566" w:rsidP="0062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566">
        <w:rPr>
          <w:rFonts w:ascii="Times New Roman" w:hAnsi="Times New Roman" w:cs="Times New Roman"/>
          <w:b/>
          <w:bCs/>
          <w:sz w:val="28"/>
          <w:szCs w:val="28"/>
        </w:rPr>
        <w:t>Конкурсное задание.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3F54">
        <w:rPr>
          <w:rFonts w:ascii="Times New Roman" w:hAnsi="Times New Roman" w:cs="Times New Roman"/>
          <w:b/>
          <w:bCs/>
          <w:sz w:val="28"/>
          <w:szCs w:val="28"/>
        </w:rPr>
        <w:t>Органайзер.</w:t>
      </w:r>
      <w:r w:rsidR="00A40B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21566" w:rsidRDefault="00B4420D" w:rsidP="0062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2D1">
        <w:rPr>
          <w:rFonts w:ascii="inherit" w:eastAsia="Times New Roman" w:hAnsi="inherit" w:cs="Arial"/>
          <w:noProof/>
          <w:color w:val="52C0D4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031601" cy="1464457"/>
            <wp:effectExtent l="0" t="0" r="6985" b="2540"/>
            <wp:docPr id="3" name="Рисунок 3" descr="органайзер своими руками мастер класс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айзер своими рукам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79" cy="14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B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40B8C" w:rsidRPr="00621566" w:rsidRDefault="00A40B8C" w:rsidP="0062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566" w:rsidRDefault="00621566" w:rsidP="0062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21566">
        <w:rPr>
          <w:rFonts w:ascii="Times New Roman" w:hAnsi="Times New Roman" w:cs="Times New Roman"/>
          <w:b/>
          <w:bCs/>
          <w:sz w:val="28"/>
          <w:szCs w:val="28"/>
        </w:rPr>
        <w:t>.1. Краткое описание задания.</w:t>
      </w:r>
    </w:p>
    <w:p w:rsidR="00293F54" w:rsidRPr="00293F54" w:rsidRDefault="00293F54" w:rsidP="0029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F54">
        <w:rPr>
          <w:rFonts w:ascii="Times New Roman" w:hAnsi="Times New Roman" w:cs="Times New Roman"/>
          <w:sz w:val="28"/>
          <w:szCs w:val="28"/>
        </w:rPr>
        <w:t xml:space="preserve">Задание заключается в изготовлении текстильного органайзера размером 18*14 см в сложенном виде и 25*41 см в развернутом. Каждому участнику предоставляются одинаковый крой органайзера, одинаковое оборудование. Для обеспечения равных условий участникам </w:t>
      </w:r>
    </w:p>
    <w:p w:rsidR="00293F54" w:rsidRPr="00293F54" w:rsidRDefault="00293F54" w:rsidP="0029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F54">
        <w:rPr>
          <w:rFonts w:ascii="Times New Roman" w:hAnsi="Times New Roman" w:cs="Times New Roman"/>
          <w:sz w:val="28"/>
          <w:szCs w:val="28"/>
        </w:rPr>
        <w:t>запрещается использовать на площадке иное оборудование и материалы, кроме тех, что предоставлены организаторами.</w:t>
      </w:r>
    </w:p>
    <w:p w:rsidR="0026336D" w:rsidRDefault="0026336D" w:rsidP="0026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работы: </w:t>
      </w:r>
      <w:r w:rsidR="00293F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21566" w:rsidRDefault="00621566" w:rsidP="0062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566">
        <w:rPr>
          <w:rFonts w:ascii="Times New Roman" w:hAnsi="Times New Roman" w:cs="Times New Roman"/>
          <w:sz w:val="28"/>
          <w:szCs w:val="28"/>
        </w:rPr>
        <w:t>По истечении отведенного времени участник должен сдать работу, для оценивания экспертами.</w:t>
      </w:r>
    </w:p>
    <w:p w:rsidR="00C56994" w:rsidRDefault="00C56994" w:rsidP="0062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994" w:rsidRPr="00C56994" w:rsidRDefault="00C56994" w:rsidP="00C56994">
      <w:pPr>
        <w:spacing w:after="56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99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56994">
        <w:rPr>
          <w:rFonts w:ascii="Times New Roman" w:hAnsi="Times New Roman" w:cs="Times New Roman"/>
          <w:b/>
          <w:sz w:val="28"/>
          <w:szCs w:val="28"/>
        </w:rPr>
        <w:t xml:space="preserve">.2. Структура конкурсного задания. </w:t>
      </w:r>
    </w:p>
    <w:p w:rsidR="00C56994" w:rsidRPr="004816C2" w:rsidRDefault="00C56994" w:rsidP="004816C2">
      <w:pPr>
        <w:spacing w:after="5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6C2">
        <w:rPr>
          <w:rFonts w:ascii="Times New Roman" w:hAnsi="Times New Roman" w:cs="Times New Roman"/>
          <w:b/>
          <w:sz w:val="28"/>
          <w:szCs w:val="28"/>
        </w:rPr>
        <w:tab/>
      </w:r>
      <w:r w:rsidRPr="00C56994">
        <w:rPr>
          <w:rFonts w:ascii="Times New Roman" w:hAnsi="Times New Roman" w:cs="Times New Roman"/>
          <w:bCs/>
          <w:sz w:val="28"/>
          <w:szCs w:val="28"/>
        </w:rPr>
        <w:t>Задание состоит из 2 модулей Время выполнения задания: 4 часа (астрономические). 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Содержание швейной коробки, которое обеспечивает сам участник, должно соответствовать инфраструктурному листу. По истечении отведённого времени участник должен сдать работу, для оценивания экспертами</w:t>
      </w:r>
      <w:r w:rsidR="004816C2">
        <w:rPr>
          <w:rFonts w:ascii="Times New Roman" w:hAnsi="Times New Roman" w:cs="Times New Roman"/>
          <w:bCs/>
          <w:sz w:val="28"/>
          <w:szCs w:val="28"/>
        </w:rPr>
        <w:t>.</w:t>
      </w:r>
    </w:p>
    <w:p w:rsidR="00C56994" w:rsidRPr="00C56994" w:rsidRDefault="00C56994" w:rsidP="00C5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2410"/>
        <w:gridCol w:w="2618"/>
        <w:gridCol w:w="2337"/>
      </w:tblGrid>
      <w:tr w:rsidR="00C56994" w:rsidTr="004816C2">
        <w:tc>
          <w:tcPr>
            <w:tcW w:w="1980" w:type="dxa"/>
          </w:tcPr>
          <w:p w:rsidR="00C56994" w:rsidRDefault="004816C2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участника</w:t>
            </w:r>
          </w:p>
        </w:tc>
        <w:tc>
          <w:tcPr>
            <w:tcW w:w="2410" w:type="dxa"/>
          </w:tcPr>
          <w:p w:rsidR="00C56994" w:rsidRDefault="004816C2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618" w:type="dxa"/>
          </w:tcPr>
          <w:p w:rsidR="00C56994" w:rsidRDefault="004816C2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>Время проведения модуля</w:t>
            </w:r>
          </w:p>
        </w:tc>
        <w:tc>
          <w:tcPr>
            <w:tcW w:w="2337" w:type="dxa"/>
          </w:tcPr>
          <w:p w:rsidR="00C56994" w:rsidRDefault="004816C2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</w:tr>
      <w:tr w:rsidR="004816C2" w:rsidTr="004816C2">
        <w:tc>
          <w:tcPr>
            <w:tcW w:w="1980" w:type="dxa"/>
            <w:vMerge w:val="restart"/>
          </w:tcPr>
          <w:p w:rsidR="004816C2" w:rsidRDefault="004816C2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410" w:type="dxa"/>
          </w:tcPr>
          <w:p w:rsidR="004816C2" w:rsidRDefault="004816C2" w:rsidP="0048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>I модуль.</w:t>
            </w:r>
          </w:p>
          <w:p w:rsidR="004816C2" w:rsidRDefault="004816C2" w:rsidP="0048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 xml:space="preserve"> Пошив изделия</w:t>
            </w:r>
          </w:p>
        </w:tc>
        <w:tc>
          <w:tcPr>
            <w:tcW w:w="2618" w:type="dxa"/>
          </w:tcPr>
          <w:p w:rsidR="004816C2" w:rsidRDefault="004816C2" w:rsidP="0048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2337" w:type="dxa"/>
          </w:tcPr>
          <w:p w:rsidR="004816C2" w:rsidRDefault="004816C2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2,5часа</w:t>
            </w:r>
          </w:p>
        </w:tc>
      </w:tr>
      <w:tr w:rsidR="004816C2" w:rsidTr="004816C2">
        <w:trPr>
          <w:trHeight w:val="637"/>
        </w:trPr>
        <w:tc>
          <w:tcPr>
            <w:tcW w:w="1980" w:type="dxa"/>
            <w:vMerge/>
          </w:tcPr>
          <w:p w:rsidR="004816C2" w:rsidRDefault="004816C2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6C2" w:rsidRDefault="004816C2" w:rsidP="0048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 xml:space="preserve">II модуль.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>Сборка изделия</w:t>
            </w:r>
          </w:p>
        </w:tc>
        <w:tc>
          <w:tcPr>
            <w:tcW w:w="2618" w:type="dxa"/>
          </w:tcPr>
          <w:p w:rsidR="004816C2" w:rsidRDefault="00700EC4" w:rsidP="0048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4816C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2337" w:type="dxa"/>
          </w:tcPr>
          <w:p w:rsidR="004816C2" w:rsidRDefault="004816C2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4816C2" w:rsidTr="00FE2A31">
        <w:trPr>
          <w:trHeight w:val="318"/>
        </w:trPr>
        <w:tc>
          <w:tcPr>
            <w:tcW w:w="9345" w:type="dxa"/>
            <w:gridSpan w:val="4"/>
          </w:tcPr>
          <w:p w:rsidR="004816C2" w:rsidRDefault="004816C2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C2">
              <w:rPr>
                <w:rFonts w:ascii="Times New Roman" w:hAnsi="Times New Roman" w:cs="Times New Roman"/>
                <w:sz w:val="28"/>
                <w:szCs w:val="28"/>
              </w:rPr>
              <w:t>Общее время выполнения конкурсного задания: 4 часа</w:t>
            </w:r>
          </w:p>
        </w:tc>
      </w:tr>
    </w:tbl>
    <w:p w:rsidR="00C56994" w:rsidRDefault="00C56994" w:rsidP="00EB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994" w:rsidRPr="004816C2" w:rsidRDefault="00524277" w:rsidP="0052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4816C2" w:rsidRPr="004816C2">
        <w:rPr>
          <w:rFonts w:ascii="Times New Roman" w:hAnsi="Times New Roman" w:cs="Times New Roman"/>
          <w:b/>
          <w:bCs/>
          <w:sz w:val="28"/>
          <w:szCs w:val="28"/>
        </w:rPr>
        <w:t>Спецификация деталей кроя и материалов.</w:t>
      </w:r>
    </w:p>
    <w:p w:rsidR="004816C2" w:rsidRDefault="004816C2" w:rsidP="0052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4816C2" w:rsidTr="004816C2">
        <w:tc>
          <w:tcPr>
            <w:tcW w:w="704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3115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4816C2" w:rsidTr="004816C2">
        <w:tc>
          <w:tcPr>
            <w:tcW w:w="704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4816C2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Внешняя сторона левая сторона 17*28 см</w:t>
            </w:r>
          </w:p>
        </w:tc>
        <w:tc>
          <w:tcPr>
            <w:tcW w:w="3115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дет</w:t>
            </w:r>
          </w:p>
        </w:tc>
      </w:tr>
      <w:tr w:rsidR="004816C2" w:rsidTr="004816C2">
        <w:tc>
          <w:tcPr>
            <w:tcW w:w="704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6" w:type="dxa"/>
          </w:tcPr>
          <w:p w:rsidR="004816C2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Центральная часть 23*28 см</w:t>
            </w:r>
          </w:p>
        </w:tc>
        <w:tc>
          <w:tcPr>
            <w:tcW w:w="3115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дет</w:t>
            </w:r>
          </w:p>
        </w:tc>
      </w:tr>
      <w:tr w:rsidR="004816C2" w:rsidTr="004816C2">
        <w:tc>
          <w:tcPr>
            <w:tcW w:w="704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4816C2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Правая сторона 7*28 см</w:t>
            </w:r>
          </w:p>
        </w:tc>
        <w:tc>
          <w:tcPr>
            <w:tcW w:w="3115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дет</w:t>
            </w:r>
          </w:p>
        </w:tc>
      </w:tr>
      <w:tr w:rsidR="004816C2" w:rsidTr="004816C2">
        <w:tc>
          <w:tcPr>
            <w:tcW w:w="704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4816C2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Стабилизатор (флизелин) 27*43 см</w:t>
            </w:r>
          </w:p>
        </w:tc>
        <w:tc>
          <w:tcPr>
            <w:tcW w:w="3115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дет</w:t>
            </w:r>
          </w:p>
        </w:tc>
      </w:tr>
      <w:tr w:rsidR="004816C2" w:rsidTr="004816C2">
        <w:tc>
          <w:tcPr>
            <w:tcW w:w="704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4816C2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 сторона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 xml:space="preserve"> 44,5*28 см</w:t>
            </w:r>
          </w:p>
        </w:tc>
        <w:tc>
          <w:tcPr>
            <w:tcW w:w="3115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дет</w:t>
            </w:r>
          </w:p>
        </w:tc>
      </w:tr>
      <w:tr w:rsidR="004816C2" w:rsidTr="004816C2">
        <w:tc>
          <w:tcPr>
            <w:tcW w:w="704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:rsidR="004816C2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Внешняя часть кармана 44,5* 10 см</w:t>
            </w:r>
          </w:p>
        </w:tc>
        <w:tc>
          <w:tcPr>
            <w:tcW w:w="3115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дет</w:t>
            </w:r>
          </w:p>
        </w:tc>
      </w:tr>
      <w:tr w:rsidR="004816C2" w:rsidTr="00B35D69">
        <w:trPr>
          <w:trHeight w:val="306"/>
        </w:trPr>
        <w:tc>
          <w:tcPr>
            <w:tcW w:w="704" w:type="dxa"/>
          </w:tcPr>
          <w:p w:rsidR="00B35D69" w:rsidRDefault="00B35D69" w:rsidP="00B35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:rsidR="004816C2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Внутренняя часть кармана 44,5* 13 см</w:t>
            </w:r>
          </w:p>
        </w:tc>
        <w:tc>
          <w:tcPr>
            <w:tcW w:w="3115" w:type="dxa"/>
          </w:tcPr>
          <w:p w:rsidR="004816C2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дет</w:t>
            </w:r>
          </w:p>
        </w:tc>
      </w:tr>
      <w:tr w:rsidR="00B35D69" w:rsidTr="004816C2">
        <w:tc>
          <w:tcPr>
            <w:tcW w:w="704" w:type="dxa"/>
          </w:tcPr>
          <w:p w:rsidR="00B35D69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6" w:type="dxa"/>
          </w:tcPr>
          <w:p w:rsidR="00B35D69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Стабилизатор (</w:t>
            </w:r>
            <w:r w:rsidR="005242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4277" w:rsidRPr="00B35D69">
              <w:rPr>
                <w:rFonts w:ascii="Times New Roman" w:hAnsi="Times New Roman" w:cs="Times New Roman"/>
                <w:sz w:val="28"/>
                <w:szCs w:val="28"/>
              </w:rPr>
              <w:t>лизелин</w:t>
            </w: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) 10*43 см для кармана</w:t>
            </w:r>
          </w:p>
        </w:tc>
        <w:tc>
          <w:tcPr>
            <w:tcW w:w="3115" w:type="dxa"/>
          </w:tcPr>
          <w:p w:rsidR="00B35D69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дет</w:t>
            </w:r>
          </w:p>
        </w:tc>
      </w:tr>
      <w:tr w:rsidR="00B35D69" w:rsidTr="004816C2">
        <w:tc>
          <w:tcPr>
            <w:tcW w:w="704" w:type="dxa"/>
          </w:tcPr>
          <w:p w:rsidR="00B35D69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6" w:type="dxa"/>
          </w:tcPr>
          <w:p w:rsidR="00B35D69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Завязки 46*4,5 см</w:t>
            </w:r>
          </w:p>
        </w:tc>
        <w:tc>
          <w:tcPr>
            <w:tcW w:w="3115" w:type="dxa"/>
          </w:tcPr>
          <w:p w:rsidR="00B35D69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дет</w:t>
            </w:r>
          </w:p>
        </w:tc>
      </w:tr>
      <w:tr w:rsidR="00B35D69" w:rsidTr="004816C2">
        <w:tc>
          <w:tcPr>
            <w:tcW w:w="704" w:type="dxa"/>
          </w:tcPr>
          <w:p w:rsidR="00B35D69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6" w:type="dxa"/>
          </w:tcPr>
          <w:p w:rsidR="00B35D69" w:rsidRDefault="00B35D69" w:rsidP="00B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9">
              <w:rPr>
                <w:rFonts w:ascii="Times New Roman" w:hAnsi="Times New Roman" w:cs="Times New Roman"/>
                <w:sz w:val="28"/>
                <w:szCs w:val="28"/>
              </w:rPr>
              <w:t>Ограничители для завязок10*5 см</w:t>
            </w:r>
          </w:p>
        </w:tc>
        <w:tc>
          <w:tcPr>
            <w:tcW w:w="3115" w:type="dxa"/>
          </w:tcPr>
          <w:p w:rsidR="00B35D69" w:rsidRDefault="00B35D69" w:rsidP="00EB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дет</w:t>
            </w:r>
          </w:p>
        </w:tc>
      </w:tr>
    </w:tbl>
    <w:p w:rsidR="004816C2" w:rsidRDefault="004816C2" w:rsidP="00EB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832" w:rsidRDefault="00524277" w:rsidP="0052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B2832" w:rsidRPr="00524277">
        <w:rPr>
          <w:rFonts w:ascii="Times New Roman" w:hAnsi="Times New Roman" w:cs="Times New Roman"/>
          <w:b/>
          <w:bCs/>
          <w:sz w:val="28"/>
          <w:szCs w:val="28"/>
        </w:rPr>
        <w:t>Инфраструктурный лист</w:t>
      </w:r>
    </w:p>
    <w:p w:rsidR="00524277" w:rsidRPr="00524277" w:rsidRDefault="00524277" w:rsidP="0052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2832" w:rsidRDefault="00EB2832" w:rsidP="00EB2832">
      <w:pPr>
        <w:spacing w:after="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87D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Оборудование, приспособления, инструменты </w:t>
      </w:r>
    </w:p>
    <w:p w:rsidR="00EB2832" w:rsidRDefault="00EB2832" w:rsidP="00EB2832">
      <w:pPr>
        <w:spacing w:after="7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40" w:type="dxa"/>
        <w:tblCellMar>
          <w:left w:w="106" w:type="dxa"/>
          <w:right w:w="50" w:type="dxa"/>
        </w:tblCellMar>
        <w:tblLook w:val="04A0"/>
      </w:tblPr>
      <w:tblGrid>
        <w:gridCol w:w="852"/>
        <w:gridCol w:w="6095"/>
        <w:gridCol w:w="2693"/>
      </w:tblGrid>
      <w:tr w:rsidR="00EB2832" w:rsidTr="00F5174D">
        <w:trPr>
          <w:trHeight w:val="7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32" w:rsidRDefault="00EB2832" w:rsidP="00F5174D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оборудования, инструмента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</w:tc>
      </w:tr>
      <w:tr w:rsidR="00EB2832" w:rsidTr="00F5174D">
        <w:trPr>
          <w:trHeight w:val="10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Машинное рабочее место (бытовая универсальная швейная машина). </w:t>
            </w:r>
          </w:p>
          <w:p w:rsidR="00C87DDC" w:rsidRPr="00D15725" w:rsidRDefault="00C87DDC" w:rsidP="00F5174D">
            <w:pPr>
              <w:spacing w:after="0" w:line="276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(Промышленная швейная машина)</w:t>
            </w:r>
            <w:r w:rsidR="00D15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 учащегося</w:t>
            </w:r>
          </w:p>
        </w:tc>
      </w:tr>
      <w:tr w:rsidR="00EB2832" w:rsidTr="00153CB9">
        <w:trPr>
          <w:trHeight w:val="8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Утюжильное рабочее место (гладильная доска с подставкой для утюга).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D157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 на к</w:t>
            </w:r>
            <w:r w:rsidR="00D15725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</w:tr>
      <w:tr w:rsidR="00EB2832" w:rsidTr="00F5174D">
        <w:trPr>
          <w:trHeight w:val="3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Утюг электрический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D15725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 на кабинет</w:t>
            </w:r>
          </w:p>
        </w:tc>
      </w:tr>
    </w:tbl>
    <w:p w:rsidR="00EB2832" w:rsidRDefault="00EB2832" w:rsidP="00EB2832">
      <w:pPr>
        <w:spacing w:after="6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B2832" w:rsidRDefault="00D15725" w:rsidP="00D15725">
      <w:pPr>
        <w:spacing w:after="13" w:line="244" w:lineRule="auto"/>
        <w:ind w:left="42"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B2832">
        <w:rPr>
          <w:rFonts w:ascii="Times New Roman" w:hAnsi="Times New Roman" w:cs="Times New Roman"/>
          <w:b/>
          <w:sz w:val="28"/>
          <w:szCs w:val="28"/>
        </w:rPr>
        <w:t xml:space="preserve">Расходные материалы </w:t>
      </w:r>
    </w:p>
    <w:tbl>
      <w:tblPr>
        <w:tblW w:w="9573" w:type="dxa"/>
        <w:tblInd w:w="-108" w:type="dxa"/>
        <w:tblCellMar>
          <w:left w:w="106" w:type="dxa"/>
          <w:right w:w="48" w:type="dxa"/>
        </w:tblCellMar>
        <w:tblLook w:val="04A0"/>
      </w:tblPr>
      <w:tblGrid>
        <w:gridCol w:w="670"/>
        <w:gridCol w:w="6385"/>
        <w:gridCol w:w="2518"/>
      </w:tblGrid>
      <w:tr w:rsidR="00EB2832" w:rsidTr="00F5174D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ind w:left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B2832" w:rsidRDefault="00EB2832" w:rsidP="00F5174D">
            <w:pPr>
              <w:spacing w:after="0" w:line="276" w:lineRule="auto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расходных материалов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на 1 </w:t>
            </w:r>
          </w:p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832" w:rsidTr="00F5174D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бязь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C87DDC" w:rsidP="00C87D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0.7м</w:t>
            </w:r>
          </w:p>
        </w:tc>
      </w:tr>
      <w:tr w:rsidR="00EB2832" w:rsidTr="00C87DDC">
        <w:trPr>
          <w:trHeight w:val="4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Нитки белые № 40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DDC" w:rsidRDefault="00EB2832" w:rsidP="00153C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C87DDC" w:rsidTr="00C87DDC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Default="00C87DDC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Default="00293F54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Флизелин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Default="00293F54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0,3м</w:t>
            </w:r>
          </w:p>
        </w:tc>
      </w:tr>
    </w:tbl>
    <w:p w:rsidR="00EB2832" w:rsidRDefault="00EB2832" w:rsidP="00EB2832">
      <w:pPr>
        <w:spacing w:after="5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832" w:rsidRDefault="00D15725" w:rsidP="00524277">
      <w:pPr>
        <w:spacing w:after="13" w:line="244" w:lineRule="auto"/>
        <w:ind w:left="42"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EB2832">
        <w:rPr>
          <w:rFonts w:ascii="Times New Roman" w:hAnsi="Times New Roman" w:cs="Times New Roman"/>
          <w:b/>
          <w:sz w:val="28"/>
          <w:szCs w:val="28"/>
        </w:rPr>
        <w:t xml:space="preserve">Оборудование и приспособления индивидуального пользования  </w:t>
      </w:r>
    </w:p>
    <w:tbl>
      <w:tblPr>
        <w:tblW w:w="9640" w:type="dxa"/>
        <w:tblInd w:w="-147" w:type="dxa"/>
        <w:tblCellMar>
          <w:left w:w="106" w:type="dxa"/>
          <w:right w:w="115" w:type="dxa"/>
        </w:tblCellMar>
        <w:tblLook w:val="04A0"/>
      </w:tblPr>
      <w:tblGrid>
        <w:gridCol w:w="999"/>
        <w:gridCol w:w="6095"/>
        <w:gridCol w:w="2546"/>
      </w:tblGrid>
      <w:tr w:rsidR="00EB2832" w:rsidTr="00F5174D">
        <w:trPr>
          <w:trHeight w:val="74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инструмента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832" w:rsidRDefault="00EB2832" w:rsidP="00F5174D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 1 учащегося</w:t>
            </w:r>
          </w:p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B2832" w:rsidTr="00F5174D">
        <w:trPr>
          <w:trHeight w:val="39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524277" w:rsidP="00C87D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игла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EB2832" w:rsidTr="00F5174D">
        <w:trPr>
          <w:trHeight w:val="398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EB2832" w:rsidTr="00F5174D">
        <w:trPr>
          <w:trHeight w:val="39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EB2832" w:rsidTr="00F5174D">
        <w:trPr>
          <w:trHeight w:val="398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Сантиметровая лента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EB2832" w:rsidTr="00C87DDC">
        <w:trPr>
          <w:trHeight w:val="31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DDC" w:rsidRDefault="00EB2832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832" w:rsidRDefault="00EB2832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C87DDC" w:rsidTr="00C87DDC">
        <w:trPr>
          <w:trHeight w:val="321"/>
        </w:trPr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DDC" w:rsidRDefault="00C87DDC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DDC" w:rsidRDefault="00C87DDC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Распарыватель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DDC" w:rsidRDefault="00C87DDC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87DDC" w:rsidTr="00C87DDC">
        <w:trPr>
          <w:trHeight w:val="261"/>
        </w:trPr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Default="00C87DDC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Default="00C87DDC" w:rsidP="00F517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Игольница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Default="00C87DDC" w:rsidP="00F517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EB2832" w:rsidRDefault="00EB2832" w:rsidP="00EB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832" w:rsidRDefault="00EB2832" w:rsidP="00EB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59" w:rsidRPr="00733AC1" w:rsidRDefault="00AB3A59" w:rsidP="00AB3A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3AC1">
        <w:rPr>
          <w:rFonts w:ascii="Times New Roman" w:hAnsi="Times New Roman" w:cs="Times New Roman"/>
          <w:b/>
          <w:bCs/>
          <w:sz w:val="28"/>
          <w:szCs w:val="28"/>
        </w:rPr>
        <w:t xml:space="preserve">3. Требования охраны труда и техники безопасности  </w:t>
      </w:r>
    </w:p>
    <w:p w:rsidR="00AB3A59" w:rsidRDefault="00AB3A59" w:rsidP="00AB3A59">
      <w:p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sz w:val="28"/>
          <w:szCs w:val="28"/>
        </w:rPr>
        <w:t xml:space="preserve"> </w:t>
      </w:r>
      <w:r w:rsidRPr="00733AC1">
        <w:rPr>
          <w:rFonts w:ascii="Times New Roman" w:hAnsi="Times New Roman" w:cs="Times New Roman"/>
          <w:b/>
          <w:bCs/>
          <w:sz w:val="28"/>
          <w:szCs w:val="28"/>
        </w:rPr>
        <w:t xml:space="preserve">3.1 Безопасные условия труда на машинном рабочем месте.  Требования безопасности перед началом работы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1. Надеть средства индивидуальной защиты, убрать волосы под косынку.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2. Проверить: визуально состояние рабочего места; освещенность рабочего места; исправность швейной машины.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3. Убрать с платформы машины посторонние предметы (ножницы, наперсток, отвертку и т.д.)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>4. При обнаружении неисправностей, участник должен сообщить об этом ответственному за технику безопасности лицу и до их устранения к работе не приступать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59" w:rsidRPr="00733AC1" w:rsidRDefault="00AB3A59" w:rsidP="00AB3A59">
      <w:p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sz w:val="28"/>
          <w:szCs w:val="28"/>
        </w:rPr>
        <w:t xml:space="preserve">  </w:t>
      </w:r>
      <w:r w:rsidRPr="00733AC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безопасности во время работы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1. Работать при наличии достаточного освещения на рабочем месте.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2. Заправку верхней и нижней нитей, смену иглы, смазку швейной машины производить только при выключенном электродвигателе, сняв ногу с пусковой педали.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3. Во избежание травмирования пускать машину плавным нажатием на педаль, прошивать утолщенные места на пониженных оборотах (т.к. игла может сломаться и поранить).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4. Прокладывая строчку, изделие придерживать двумя руками по обе стороны от иглы во избежание попадания пальцев рук под иглу.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5. Не наклоняться низко к машине во избежание захвата волос и головного убора нитепритягивателем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AC1">
        <w:rPr>
          <w:rFonts w:ascii="Times New Roman" w:hAnsi="Times New Roman" w:cs="Times New Roman"/>
          <w:sz w:val="28"/>
          <w:szCs w:val="28"/>
        </w:rPr>
        <w:t xml:space="preserve"> чтобы задвижная пластина была закрыта.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6. Прежде чем стачивать изделие, проверить, не остались ли в ткани булавки и иголки.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7. Не придерживать приводной ремень рукой при работе на швейной машине с электроприводом, потому что металлическая скрепка может поранить руку.  8. Инструменты (ножницы, отвертку, масленку и др.) хранить в специально отведенном месте.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9. Запрещается: - во избежание травмирования рук тормозить рукой за маховое колесо; - касаться иглы на ходу машины; - бросать на пол отработанные или сломанные иглы; - открывать и снимать ограничительные и предохранительные приспособления на ходу машины. </w:t>
      </w:r>
    </w:p>
    <w:p w:rsidR="00AB3A59" w:rsidRPr="00733AC1" w:rsidRDefault="00AB3A59" w:rsidP="00AB3A59">
      <w:p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33AC1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по окончании работы</w:t>
      </w:r>
      <w:r w:rsidRPr="00733A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>1. По окончании работы на швейной машине необходимо выключить ее электродвигатель.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 2. Вычистить и смазать машину, убрать инструмент и приспособления в отведенное место.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3. Привести в порядок рабочее место.  </w:t>
      </w:r>
    </w:p>
    <w:p w:rsidR="00AB3A59" w:rsidRPr="00733AC1" w:rsidRDefault="00AB3A59" w:rsidP="00AB3A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3AC1">
        <w:rPr>
          <w:rFonts w:ascii="Times New Roman" w:hAnsi="Times New Roman" w:cs="Times New Roman"/>
          <w:b/>
          <w:bCs/>
          <w:sz w:val="28"/>
          <w:szCs w:val="28"/>
        </w:rPr>
        <w:t xml:space="preserve">3.2 Безопасные условия труда на утюжильном рабочем месте  </w:t>
      </w:r>
    </w:p>
    <w:p w:rsidR="00AB3A59" w:rsidRDefault="00AB3A59" w:rsidP="00AB3A59">
      <w:p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безопасности перед началом работы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1. Надеть спецодежду, волосы убрать под косынку. Проверить исправность вилки и изоляции электрического шнура утюга.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2. Подготовить рабочее место к работе, убрать все лишние предметы.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3. Убедиться в наличии термостойкой подставки для утюга и диэлектрического коврика на полу около места для утюжки.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>4. При обнаружении неисправностей, участник должен сообщить об этом ответственному за технику безопасности лицу и до их устранения к работе не приступать</w:t>
      </w:r>
    </w:p>
    <w:p w:rsidR="00AB3A59" w:rsidRPr="00733AC1" w:rsidRDefault="00AB3A59" w:rsidP="00AB3A59">
      <w:p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sz w:val="28"/>
          <w:szCs w:val="28"/>
        </w:rPr>
        <w:t xml:space="preserve"> </w:t>
      </w:r>
      <w:r w:rsidRPr="00733AC1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во время работы</w:t>
      </w:r>
      <w:r w:rsidRPr="0073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1. Перед включением электрического утюга в сеть встать на диэлектрический коврик.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2. Включать электрический утюг в сеть и выключать из нее только сухими руками.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3. При кратковременных перерывах в работе электрический утюг ставить на термоизоляционную подставку.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4. При работе следить за тем, чтобы горячая подошва утюга не касалась электрического шнура.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5. Во избежание ожога рук не касаться горячих металлических частей утюга и не смачивать обильно материал водой.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6. Во избежание пожара не оставлять включенный в сеть электрический утюг без присмотра.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7. Следить за нормальной работой утюга, не давать ему перегреваться.  </w:t>
      </w:r>
    </w:p>
    <w:p w:rsidR="00AB3A59" w:rsidRPr="00733AC1" w:rsidRDefault="00AB3A59" w:rsidP="00AB3A59">
      <w:p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безопасности по окончании работы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1. Отключить электрический утюг от сети (при отключении не дергать за электрический шнур, а только за вилку). </w:t>
      </w:r>
    </w:p>
    <w:p w:rsidR="00AB3A59" w:rsidRDefault="00AB3A59" w:rsidP="00AB3A59">
      <w:p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sz w:val="28"/>
          <w:szCs w:val="28"/>
        </w:rPr>
        <w:t xml:space="preserve"> </w:t>
      </w:r>
      <w:r w:rsidRPr="007F22FC">
        <w:rPr>
          <w:rFonts w:ascii="Times New Roman" w:hAnsi="Times New Roman" w:cs="Times New Roman"/>
          <w:b/>
          <w:bCs/>
          <w:sz w:val="28"/>
          <w:szCs w:val="28"/>
        </w:rPr>
        <w:t>3.3 Требования по охране труда при выполнении ручных работ</w:t>
      </w:r>
      <w:r w:rsidRPr="00733A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1. Работу выполнять согласно технологическому процессу.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2. При работе с иглой пользоваться наперстком.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3. Обрезку нитей производить ножницами.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>4. В течение всего рабочего дня содержать рабочее место в чистоте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5. Работать при достаточности освещения на рабочем месте.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33AC1">
        <w:rPr>
          <w:rFonts w:ascii="Times New Roman" w:hAnsi="Times New Roman" w:cs="Times New Roman"/>
          <w:sz w:val="28"/>
          <w:szCs w:val="28"/>
        </w:rPr>
        <w:t xml:space="preserve"> </w:t>
      </w:r>
      <w:r w:rsidRPr="00733AC1">
        <w:rPr>
          <w:rFonts w:ascii="Times New Roman" w:hAnsi="Times New Roman" w:cs="Times New Roman"/>
          <w:sz w:val="28"/>
          <w:szCs w:val="28"/>
        </w:rPr>
        <w:lastRenderedPageBreak/>
        <w:t xml:space="preserve">6. Не допускать к рабочему месту посторонних лиц  Участнику не допускается:  </w:t>
      </w:r>
      <w:proofErr w:type="gramStart"/>
      <w:r w:rsidRPr="00733AC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33AC1">
        <w:rPr>
          <w:rFonts w:ascii="Times New Roman" w:hAnsi="Times New Roman" w:cs="Times New Roman"/>
          <w:sz w:val="28"/>
          <w:szCs w:val="28"/>
        </w:rPr>
        <w:t xml:space="preserve">твлекаться и отвлекать других участников посторонними разговорами; -класть ручной инструмент (ножницы и т.п.) и приспособления в карман; -оставлять иглы, ручной инструмент на изделии при временном прекращении работы;  -производить обрыв нити лезвием, зубами. </w:t>
      </w:r>
    </w:p>
    <w:p w:rsidR="005C462E" w:rsidRPr="009568DC" w:rsidRDefault="005C462E" w:rsidP="005C46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68D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</w:p>
    <w:p w:rsidR="005C462E" w:rsidRPr="009568DC" w:rsidRDefault="005C462E" w:rsidP="005C46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68DC">
        <w:rPr>
          <w:rFonts w:ascii="Times New Roman" w:hAnsi="Times New Roman" w:cs="Times New Roman"/>
          <w:b/>
          <w:bCs/>
          <w:sz w:val="28"/>
          <w:szCs w:val="28"/>
        </w:rPr>
        <w:t xml:space="preserve">Тема: Органайзер </w:t>
      </w:r>
    </w:p>
    <w:tbl>
      <w:tblPr>
        <w:tblStyle w:val="a3"/>
        <w:tblW w:w="0" w:type="auto"/>
        <w:tblInd w:w="-1139" w:type="dxa"/>
        <w:tblLook w:val="04A0"/>
      </w:tblPr>
      <w:tblGrid>
        <w:gridCol w:w="634"/>
        <w:gridCol w:w="1965"/>
        <w:gridCol w:w="5029"/>
        <w:gridCol w:w="2857"/>
      </w:tblGrid>
      <w:tr w:rsidR="005C462E" w:rsidTr="00BE2699">
        <w:tc>
          <w:tcPr>
            <w:tcW w:w="634" w:type="dxa"/>
          </w:tcPr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5C462E" w:rsidRPr="00CE72E3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E3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5029" w:type="dxa"/>
          </w:tcPr>
          <w:p w:rsidR="005C462E" w:rsidRPr="00CE72E3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E3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2856" w:type="dxa"/>
          </w:tcPr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условия</w:t>
            </w:r>
          </w:p>
        </w:tc>
      </w:tr>
      <w:tr w:rsidR="005C462E" w:rsidTr="00BE2699">
        <w:tc>
          <w:tcPr>
            <w:tcW w:w="10484" w:type="dxa"/>
            <w:gridSpan w:val="4"/>
          </w:tcPr>
          <w:p w:rsidR="005C462E" w:rsidRPr="009568DC" w:rsidRDefault="005C462E" w:rsidP="00BE26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I</w:t>
            </w:r>
          </w:p>
        </w:tc>
      </w:tr>
      <w:tr w:rsidR="005C462E" w:rsidRPr="005E0F8B" w:rsidTr="00BE2699">
        <w:tc>
          <w:tcPr>
            <w:tcW w:w="634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завязок. </w:t>
            </w:r>
          </w:p>
        </w:tc>
        <w:tc>
          <w:tcPr>
            <w:tcW w:w="5029" w:type="dxa"/>
          </w:tcPr>
          <w:p w:rsidR="005C462E" w:rsidRPr="009568DC" w:rsidRDefault="005C462E" w:rsidP="00BE2699">
            <w:pPr>
              <w:shd w:val="clear" w:color="auto" w:fill="FFFFFF"/>
              <w:spacing w:after="390" w:line="357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Возьмите длинную полоску ткани (46*4,5 см) и сложите ее пополам вдоль. Разверните. Края подогните внутрь к центру и заутюжьте. Затем снова сложите вдоль по намеченному центральному сгибу. Прострочите по краю. Повторите для второй полоски.</w:t>
            </w:r>
          </w:p>
        </w:tc>
        <w:tc>
          <w:tcPr>
            <w:tcW w:w="2856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53915" cy="1258898"/>
                  <wp:effectExtent l="0" t="0" r="0" b="0"/>
                  <wp:docPr id="5" name="Рисунок 5" descr="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1" cy="132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>Ширина шва 1-2мм от края</w:t>
            </w:r>
          </w:p>
        </w:tc>
      </w:tr>
      <w:tr w:rsidR="005C462E" w:rsidRPr="005E0F8B" w:rsidTr="00BE2699">
        <w:trPr>
          <w:trHeight w:val="3237"/>
        </w:trPr>
        <w:tc>
          <w:tcPr>
            <w:tcW w:w="634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Обработка кончиков завязок, оформление их квадратиками из ткани.</w:t>
            </w:r>
          </w:p>
        </w:tc>
        <w:tc>
          <w:tcPr>
            <w:tcW w:w="5029" w:type="dxa"/>
          </w:tcPr>
          <w:p w:rsidR="005C462E" w:rsidRPr="005E0F8B" w:rsidRDefault="005C462E" w:rsidP="00BE2699">
            <w:pPr>
              <w:shd w:val="clear" w:color="auto" w:fill="FFFFFF"/>
              <w:spacing w:after="390" w:line="357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Возьмите деталь 10*5 см и сложите ее пополам вдоль (как завязку), наметьте центр. Разверните, подогните края к центру и заутюжьте. Теперь сложите пополам по ширине и заутюжьте.  Разверните, вложите завязку внутрь, совмещая край завязки с местом сгиба, сложите и прострочите по краю.                                                                      </w:t>
            </w:r>
            <w:r w:rsidRPr="0015707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 вас получатся две тесемки, с квадратиком ткани на одном конце каждой из них.</w:t>
            </w:r>
          </w:p>
        </w:tc>
        <w:tc>
          <w:tcPr>
            <w:tcW w:w="2856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70148" cy="1670148"/>
                  <wp:effectExtent l="0" t="0" r="6350" b="6350"/>
                  <wp:docPr id="6" name="Рисунок 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16" cy="168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>Ширина шва 1-2мм от края</w:t>
            </w:r>
          </w:p>
        </w:tc>
      </w:tr>
      <w:tr w:rsidR="005C462E" w:rsidRPr="005E0F8B" w:rsidTr="00BE2699">
        <w:trPr>
          <w:trHeight w:val="131"/>
        </w:trPr>
        <w:tc>
          <w:tcPr>
            <w:tcW w:w="634" w:type="dxa"/>
          </w:tcPr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C462E" w:rsidRDefault="005C462E" w:rsidP="00BE269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Внешняя сторона.</w:t>
            </w: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5C462E" w:rsidRPr="005E0F8B" w:rsidRDefault="005C462E" w:rsidP="00BE2699">
            <w:pPr>
              <w:shd w:val="clear" w:color="auto" w:fill="FFFFFF"/>
              <w:spacing w:after="390" w:line="357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1.Возьмите ткань для центральной и левой части, совместите края (по стороне в </w:t>
            </w:r>
            <w:r w:rsidRPr="00566A1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см) и прострочите шов с припуском 0,6 см. Шов загладьте в сторону центральной части.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Отстрочить.                                                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2.Затем аналогичным образом пристрочите деталь правой части, предварительно вложив по центру 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завязки.</w:t>
            </w:r>
          </w:p>
          <w:p w:rsidR="005C462E" w:rsidRPr="005E0F8B" w:rsidRDefault="005C462E" w:rsidP="00BE2699">
            <w:pPr>
              <w:shd w:val="clear" w:color="auto" w:fill="FFFFFF"/>
              <w:spacing w:after="390" w:line="357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062697" cy="797023"/>
                  <wp:effectExtent l="0" t="0" r="4445" b="3175"/>
                  <wp:docPr id="7" name="Рисунок 7" descr="шьем органайзер пошаговый мастер класс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ьем органайзер пошаговый мастер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098384" cy="82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>Ширина шва 6-7 мм</w:t>
            </w: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96815" cy="662942"/>
                  <wp:effectExtent l="0" t="0" r="0" b="3810"/>
                  <wp:docPr id="1" name="Рисунок 3" descr="https://hobby-country.ru/wp-content/uploads/2014/10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obby-country.ru/wp-content/uploads/2014/10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19" cy="74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82515" cy="447338"/>
                  <wp:effectExtent l="0" t="0" r="0" b="0"/>
                  <wp:docPr id="4" name="Рисунок 4" descr="мастер класс пошив органайзера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стер класс пошив органайз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67" cy="48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2E" w:rsidRPr="005E0F8B" w:rsidTr="00BE2699">
        <w:trPr>
          <w:trHeight w:val="3278"/>
        </w:trPr>
        <w:tc>
          <w:tcPr>
            <w:tcW w:w="634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C462E" w:rsidRPr="005E0F8B" w:rsidRDefault="005C462E" w:rsidP="00BE269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5C462E" w:rsidRPr="005E0F8B" w:rsidRDefault="005C462E" w:rsidP="00BE2699">
            <w:pPr>
              <w:shd w:val="clear" w:color="auto" w:fill="FFFFFF"/>
              <w:spacing w:after="390" w:line="357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Шов также заутюжьте к центральной части.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Отстрочить.                                            4.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Отстрочить припуски завязок. (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Прострочите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 периметру и диагоналям края завязок.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)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Приутюжить</w:t>
            </w:r>
            <w:proofErr w:type="spellEnd"/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флизелин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6" w:type="dxa"/>
          </w:tcPr>
          <w:p w:rsidR="005C462E" w:rsidRPr="005E0F8B" w:rsidRDefault="005C462E" w:rsidP="00BE2699">
            <w:pPr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>Ширина шва 6-7 мм</w:t>
            </w:r>
          </w:p>
          <w:p w:rsidR="005C462E" w:rsidRPr="005E0F8B" w:rsidRDefault="005C462E" w:rsidP="00BE2699">
            <w:pPr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02323" cy="608624"/>
                  <wp:effectExtent l="0" t="0" r="7620" b="1270"/>
                  <wp:docPr id="12" name="Рисунок 12" descr="мастер класс пошив пенала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стер класс пошив пен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09" cy="63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Pr="005E0F8B" w:rsidRDefault="005C462E" w:rsidP="00BE2699">
            <w:pPr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44061" cy="633046"/>
                  <wp:effectExtent l="0" t="0" r="0" b="0"/>
                  <wp:docPr id="11" name="Рисунок 1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89" cy="65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Pr="005E0F8B" w:rsidRDefault="005C462E" w:rsidP="00BE2699">
            <w:pPr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>Ширина шва 1-2мм от края</w:t>
            </w:r>
          </w:p>
        </w:tc>
      </w:tr>
      <w:tr w:rsidR="005C462E" w:rsidRPr="005E0F8B" w:rsidTr="00BE2699">
        <w:trPr>
          <w:trHeight w:val="1124"/>
        </w:trPr>
        <w:tc>
          <w:tcPr>
            <w:tcW w:w="634" w:type="dxa"/>
            <w:vMerge w:val="restart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5C462E" w:rsidRPr="0015707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7B">
              <w:rPr>
                <w:rFonts w:ascii="Times New Roman" w:hAnsi="Times New Roman" w:cs="Times New Roman"/>
                <w:sz w:val="28"/>
                <w:szCs w:val="28"/>
              </w:rPr>
              <w:t>Внутренняя сторона</w:t>
            </w:r>
          </w:p>
        </w:tc>
        <w:tc>
          <w:tcPr>
            <w:tcW w:w="5029" w:type="dxa"/>
            <w:vMerge w:val="restart"/>
          </w:tcPr>
          <w:p w:rsidR="005C462E" w:rsidRPr="008E52F3" w:rsidRDefault="005C462E" w:rsidP="00BE2699">
            <w:pPr>
              <w:shd w:val="clear" w:color="auto" w:fill="FFFFFF"/>
              <w:spacing w:after="390" w:line="357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крепите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карман стабилизатором, приклеивая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флизелин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 изнанки детали для внешней стороны кармана.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          2.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Сложите детали внешней и внутренней части кармана вместе лицевыми сторонами друг к другу, выравнивая верхний край (по ширине деталей). Прострочите шов с припуском 1,2-1,3 см.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                               3. 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Проложите строчку по краю окантовки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                                                 4.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Возьмите деталь внутренней части лицевой стороной вверх, наложите на нее заготовку кармана (также лицом вверх) и прострочите вдоль края, пришивая карман (боковые стенки и низ).   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                                       5.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Возьмите линейку и наметьте линии строчек для деления большого кармана на маленькие отделения дли кисточек или карандашей. Расстояния: 16 см, 4 кармана по 3 см, 1,3 см (этот кармашек 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будет оставаться пустым для аккуратного сгиба органайзера в дальнейшем), 3 кармана по 3 см и останется пространство для еще одного кармашка. Итого – 9 кармашков.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Прострочите по намеченным линиям. Кончики ниток выведите на изнанку и завяжите узелки, надежно фиксируя строчку.</w:t>
            </w:r>
          </w:p>
        </w:tc>
        <w:tc>
          <w:tcPr>
            <w:tcW w:w="2856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547744" cy="974897"/>
                  <wp:effectExtent l="0" t="0" r="0" b="0"/>
                  <wp:docPr id="13" name="Рисунок 13" descr="мк пошив пенала для кистей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к пошив пенала для ки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394" cy="100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10005" cy="982504"/>
                  <wp:effectExtent l="0" t="0" r="4445" b="8255"/>
                  <wp:docPr id="14" name="Рисунок 14" descr="https://hobby-country.ru/wp-content/uploads/2014/10/11.jp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obby-country.ru/wp-content/uploads/2014/10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336" cy="100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Default="005C462E" w:rsidP="00BE2699">
            <w:pPr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C462E" w:rsidRPr="005E0F8B" w:rsidRDefault="005C462E" w:rsidP="00BE2699">
            <w:pPr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24708" cy="993531"/>
                  <wp:effectExtent l="0" t="0" r="8890" b="0"/>
                  <wp:docPr id="15" name="Рисунок 15" descr="сшить пенал для кистей и карандашей пошагово фото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шить пенал для кистей и карандашей пошагово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0778" cy="102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608992" cy="1010920"/>
                  <wp:effectExtent l="0" t="0" r="0" b="0"/>
                  <wp:docPr id="16" name="Рисунок 16" descr="фото мастер класс сшить пенал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ото мастер класс сшить п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2183" cy="105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62E" w:rsidRPr="005E0F8B" w:rsidTr="00BE2699">
        <w:trPr>
          <w:trHeight w:val="2798"/>
        </w:trPr>
        <w:tc>
          <w:tcPr>
            <w:tcW w:w="634" w:type="dxa"/>
            <w:vMerge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vMerge/>
          </w:tcPr>
          <w:p w:rsidR="005C462E" w:rsidRPr="009568DC" w:rsidRDefault="005C462E" w:rsidP="00BE2699">
            <w:pPr>
              <w:shd w:val="clear" w:color="auto" w:fill="FFFFFF"/>
              <w:spacing w:after="390" w:line="357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eastAsia="Times New Roman" w:hAnsi="Times New Roman" w:cs="Times New Roman"/>
                <w:noProof/>
                <w:color w:val="52C0D4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81696" cy="1116623"/>
                  <wp:effectExtent l="0" t="0" r="9525" b="7620"/>
                  <wp:docPr id="17" name="Рисунок 17" descr="фото мастер класс сшить органайзер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ото мастер класс сшить органайз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40" cy="11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62E" w:rsidRPr="005E0F8B" w:rsidTr="00BE2699">
        <w:tc>
          <w:tcPr>
            <w:tcW w:w="10484" w:type="dxa"/>
            <w:gridSpan w:val="4"/>
          </w:tcPr>
          <w:p w:rsidR="005C462E" w:rsidRPr="009568DC" w:rsidRDefault="005C462E" w:rsidP="00BE26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gramStart"/>
            <w:r w:rsidRPr="0095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</w:tr>
      <w:tr w:rsidR="005C462E" w:rsidRPr="005E0F8B" w:rsidTr="00BE2699">
        <w:tc>
          <w:tcPr>
            <w:tcW w:w="634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B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</w:p>
        </w:tc>
        <w:tc>
          <w:tcPr>
            <w:tcW w:w="5029" w:type="dxa"/>
          </w:tcPr>
          <w:p w:rsidR="005C462E" w:rsidRPr="005E0F8B" w:rsidRDefault="005C462E" w:rsidP="00BE2699">
            <w:pPr>
              <w:shd w:val="clear" w:color="auto" w:fill="FFFFFF"/>
              <w:spacing w:after="390" w:line="357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1.Сложить внешнюю и внутреннюю сторону вместе лицевыми сторонами внутрь, выровнять края. Сметать и стачать заготовки, оставляя отверстие внизу для выворачивания шириной 10-12 см.                                                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       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2. Вывернуть органайзер, подогнуть незашитые края внутрь, проутюжить.  Незашитое отверстие зашить потайным швом.                                     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             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3. Отстрочить по периметру изделие.   4. Завязать органайзер, обернуть его двумя завязками, затем каждую из тесемок продеть под завязки </w:t>
            </w:r>
            <w:proofErr w:type="gramStart"/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месте</w:t>
            </w:r>
            <w:proofErr w:type="gramEnd"/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их начала, вывести наружу (с разных сторон) и завязать узел.                                 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</w:t>
            </w:r>
            <w:r w:rsidRPr="005E0F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Сдать готовую работу для оценивания</w:t>
            </w:r>
          </w:p>
        </w:tc>
        <w:tc>
          <w:tcPr>
            <w:tcW w:w="2856" w:type="dxa"/>
          </w:tcPr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5282" cy="852316"/>
                  <wp:effectExtent l="0" t="0" r="8890" b="508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44" cy="86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0340" cy="850265"/>
                  <wp:effectExtent l="0" t="0" r="0" b="0"/>
                  <wp:docPr id="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849" t="2541" r="2462" b="-7323"/>
                          <a:stretch/>
                        </pic:blipFill>
                        <pic:spPr bwMode="auto">
                          <a:xfrm>
                            <a:off x="0" y="0"/>
                            <a:ext cx="145034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2E" w:rsidRPr="005E0F8B" w:rsidRDefault="005C462E" w:rsidP="00BE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D1">
              <w:rPr>
                <w:rFonts w:ascii="inherit" w:eastAsia="Times New Roman" w:hAnsi="inherit" w:cs="Arial"/>
                <w:noProof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18139" cy="1138604"/>
                  <wp:effectExtent l="0" t="0" r="6350" b="4445"/>
                  <wp:docPr id="21" name="Рисунок 21" descr="сшить органайзер мастер класс бесплатно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шить органайзер мастер класс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45576" cy="115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62E" w:rsidRPr="005C462E" w:rsidRDefault="005C462E" w:rsidP="00AB3A59"/>
    <w:p w:rsidR="00AB3A59" w:rsidRPr="00733AC1" w:rsidRDefault="00AB3A59" w:rsidP="00AB3A59">
      <w:p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9" w:rsidRDefault="00AB3A59" w:rsidP="00EB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994" w:rsidRPr="00C56994" w:rsidRDefault="00C56994" w:rsidP="00C5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832" w:rsidRDefault="00EB2832" w:rsidP="00EB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62E" w:rsidRDefault="005C462E" w:rsidP="00EB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62E" w:rsidRDefault="005C462E" w:rsidP="00EB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62E" w:rsidRDefault="005C462E" w:rsidP="00EB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62E" w:rsidRDefault="005C462E" w:rsidP="005C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462E" w:rsidSect="0076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7917"/>
    <w:rsid w:val="00153CB9"/>
    <w:rsid w:val="001E701A"/>
    <w:rsid w:val="00257AC9"/>
    <w:rsid w:val="0026336D"/>
    <w:rsid w:val="00293F54"/>
    <w:rsid w:val="003A5FE3"/>
    <w:rsid w:val="003E185C"/>
    <w:rsid w:val="004073B8"/>
    <w:rsid w:val="004816C2"/>
    <w:rsid w:val="004E444C"/>
    <w:rsid w:val="00524277"/>
    <w:rsid w:val="005C462E"/>
    <w:rsid w:val="005F04C9"/>
    <w:rsid w:val="00621566"/>
    <w:rsid w:val="006B424F"/>
    <w:rsid w:val="00700EC4"/>
    <w:rsid w:val="00762955"/>
    <w:rsid w:val="00783F57"/>
    <w:rsid w:val="00784D1E"/>
    <w:rsid w:val="007E7917"/>
    <w:rsid w:val="00A359E8"/>
    <w:rsid w:val="00A40B8C"/>
    <w:rsid w:val="00AB3A59"/>
    <w:rsid w:val="00B35D69"/>
    <w:rsid w:val="00B4420D"/>
    <w:rsid w:val="00BE319B"/>
    <w:rsid w:val="00C56994"/>
    <w:rsid w:val="00C87DDC"/>
    <w:rsid w:val="00CF3145"/>
    <w:rsid w:val="00D15725"/>
    <w:rsid w:val="00D429E9"/>
    <w:rsid w:val="00DF5A44"/>
    <w:rsid w:val="00E37A75"/>
    <w:rsid w:val="00EB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B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5C46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C462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C462E"/>
    <w:pPr>
      <w:widowControl w:val="0"/>
      <w:autoSpaceDE w:val="0"/>
      <w:autoSpaceDN w:val="0"/>
      <w:spacing w:before="90" w:after="0" w:line="240" w:lineRule="auto"/>
      <w:ind w:left="10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bby-country.ru/wp-content/uploads/2014/10/2.jpg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hobby-country.ru/wp-content/uploads/2014/10/10.jpg" TargetMode="External"/><Relationship Id="rId26" Type="http://schemas.openxmlformats.org/officeDocument/2006/relationships/hyperlink" Target="https://hobby-country.ru/wp-content/uploads/2014/10/1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hobby-country.ru/wp-content/uploads/2014/10/11.jpg" TargetMode="External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hyperlink" Target="https://hobby-country.ru/wp-content/uploads/2014/10/05.jpg" TargetMode="External"/><Relationship Id="rId11" Type="http://schemas.openxmlformats.org/officeDocument/2006/relationships/hyperlink" Target="https://hobby-country.ru/wp-content/uploads/2014/10/4.jpg" TargetMode="External"/><Relationship Id="rId24" Type="http://schemas.openxmlformats.org/officeDocument/2006/relationships/hyperlink" Target="https://hobby-country.ru/wp-content/uploads/2014/10/13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hobby-country.ru/wp-content/uploads/2014/10/7.jpg" TargetMode="External"/><Relationship Id="rId22" Type="http://schemas.openxmlformats.org/officeDocument/2006/relationships/hyperlink" Target="https://hobby-country.ru/wp-content/uploads/2014/10/12.jpg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s://hobby-country.ru/wp-content/uploads/2014/10/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2021-09-14T07:00:00Z</cp:lastPrinted>
  <dcterms:created xsi:type="dcterms:W3CDTF">2020-03-09T05:23:00Z</dcterms:created>
  <dcterms:modified xsi:type="dcterms:W3CDTF">2021-09-16T07:25:00Z</dcterms:modified>
</cp:coreProperties>
</file>